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1C54206D" wp14:editId="626CBCDA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10" w:rsidRPr="00E77DE2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D553C" w:rsidRPr="00500F7D" w:rsidRDefault="008D553C" w:rsidP="008B5ACF">
      <w:pPr>
        <w:shd w:val="clear" w:color="auto" w:fill="FFFFFF"/>
        <w:spacing w:before="240" w:after="24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Komunikat KRUS </w:t>
      </w:r>
    </w:p>
    <w:p w:rsidR="00500F7D" w:rsidRDefault="00500F7D" w:rsidP="00500F7D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Informujemy o zmianach</w:t>
      </w:r>
      <w:r w:rsidRPr="00500F7D">
        <w:rPr>
          <w:rFonts w:ascii="Arial" w:hAnsi="Arial" w:cs="Arial"/>
          <w:color w:val="000000" w:themeColor="text1"/>
          <w:sz w:val="22"/>
          <w:szCs w:val="22"/>
        </w:rPr>
        <w:t xml:space="preserve"> w przepisach o rencie socjalnej </w:t>
      </w:r>
    </w:p>
    <w:p w:rsidR="00500F7D" w:rsidRPr="00500F7D" w:rsidRDefault="00500F7D" w:rsidP="00500F7D">
      <w:pPr>
        <w:pStyle w:val="Nagwek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500F7D">
        <w:rPr>
          <w:rFonts w:ascii="Arial" w:hAnsi="Arial" w:cs="Arial"/>
          <w:color w:val="000000" w:themeColor="text1"/>
          <w:sz w:val="22"/>
          <w:szCs w:val="22"/>
        </w:rPr>
        <w:t>i nowy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500F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dodatku</w:t>
      </w:r>
      <w:r w:rsidRPr="00500F7D">
        <w:rPr>
          <w:rFonts w:ascii="Arial" w:hAnsi="Arial" w:cs="Arial"/>
          <w:color w:val="000000" w:themeColor="text1"/>
          <w:sz w:val="22"/>
          <w:szCs w:val="22"/>
        </w:rPr>
        <w:t xml:space="preserve"> dopełniający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</w:p>
    <w:p w:rsidR="008B5ACF" w:rsidRPr="008B5ACF" w:rsidRDefault="008B5ACF" w:rsidP="00500F7D">
      <w:pPr>
        <w:shd w:val="clear" w:color="auto" w:fill="FFFFFF"/>
        <w:spacing w:before="240" w:after="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:rsidR="00500F7D" w:rsidRPr="00500F7D" w:rsidRDefault="008D553C" w:rsidP="00500F7D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1B1B1B"/>
          <w:sz w:val="22"/>
          <w:szCs w:val="22"/>
        </w:rPr>
      </w:pPr>
      <w:r w:rsidRPr="00500F7D">
        <w:rPr>
          <w:rFonts w:ascii="Arial" w:hAnsi="Arial" w:cs="Arial"/>
          <w:color w:val="000000" w:themeColor="text1"/>
          <w:sz w:val="22"/>
          <w:szCs w:val="22"/>
        </w:rPr>
        <w:t xml:space="preserve">Kasa Rolniczego Ubezpieczenia Społecznego informuje, że od </w:t>
      </w:r>
      <w:r w:rsidR="00500F7D" w:rsidRPr="00500F7D">
        <w:rPr>
          <w:rFonts w:ascii="Arial" w:hAnsi="Arial" w:cs="Arial"/>
          <w:color w:val="1B1B1B"/>
          <w:sz w:val="22"/>
          <w:szCs w:val="22"/>
        </w:rPr>
        <w:t xml:space="preserve">1 stycznia 2025 r. weszła </w:t>
      </w:r>
      <w:r w:rsidR="00500F7D">
        <w:rPr>
          <w:rFonts w:ascii="Arial" w:hAnsi="Arial" w:cs="Arial"/>
          <w:color w:val="1B1B1B"/>
          <w:sz w:val="22"/>
          <w:szCs w:val="22"/>
        </w:rPr>
        <w:br/>
      </w:r>
      <w:r w:rsidR="00500F7D" w:rsidRPr="00500F7D">
        <w:rPr>
          <w:rFonts w:ascii="Arial" w:hAnsi="Arial" w:cs="Arial"/>
          <w:color w:val="1B1B1B"/>
          <w:sz w:val="22"/>
          <w:szCs w:val="22"/>
        </w:rPr>
        <w:t>w życie nowelizacja ustawy o rencie socjalnej, dzięki której podwyższeniu ulega limit łącznej kwoty zbiegu renty rodzinnej wypłacanej z rentą socjalną z 200% do 300% kwoty najniższej renty z tytułu całkowitej niezdolności do pracy. Oznacza to, że górna granica sumy kwot obu rent podwyższona zostanie z 3.561,92 zł do 5.342,88 zł.  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W związku z powyższym, osobom uprawnionym do renty socjalnej w zbiegu z rolniczą rentą rodzinną, które miały ograniczaną wysokość pobieranych świadczeń do 200% (czyli do 3.561,92 zł) KRUS przeliczy w styczniu wysokość renty socjalnej i przekaże decyzje ustalające nową wysokość zbiegu świadczeń.  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color w:val="1B1B1B"/>
          <w:sz w:val="22"/>
          <w:lang w:eastAsia="pl-PL"/>
        </w:rPr>
        <w:t>Dodatek dopełniający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>
        <w:rPr>
          <w:rFonts w:ascii="Arial" w:eastAsia="Times New Roman" w:hAnsi="Arial" w:cs="Arial"/>
          <w:color w:val="1B1B1B"/>
          <w:sz w:val="22"/>
          <w:lang w:eastAsia="pl-PL"/>
        </w:rPr>
        <w:t>O</w:t>
      </w: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 xml:space="preserve">sobom uprawnionym do renty socjalnej, które są całkowicie niezdolne do pracy oraz do samodzielnej egzystencji będzie przysługiwało nowe świadczenie pieniężne – </w:t>
      </w:r>
      <w:r w:rsidRPr="00500F7D">
        <w:rPr>
          <w:rFonts w:ascii="Arial" w:eastAsia="Times New Roman" w:hAnsi="Arial" w:cs="Arial"/>
          <w:b/>
          <w:color w:val="000000" w:themeColor="text1"/>
          <w:sz w:val="22"/>
          <w:lang w:eastAsia="pl-PL"/>
        </w:rPr>
        <w:t>dodatek dopełniający.</w:t>
      </w:r>
    </w:p>
    <w:p w:rsidR="00500F7D" w:rsidRP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Od kiedy przysługuje prawo do dodatku dopełniającego? </w:t>
      </w:r>
    </w:p>
    <w:p w:rsidR="00500F7D" w:rsidRP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Prawo do dodatku dopełniającego można uzyskać od 1 stycznia 2025 r., ale pierwsza </w:t>
      </w: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wypłata tego świadczenia nastąpi dopiero w maju 2025 r. </w:t>
      </w:r>
    </w:p>
    <w:p w:rsidR="00500F7D" w:rsidRP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Ile wynosi dodatek dopełniający?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Wysokość dodatku dopełniającego wynosi 2.520,00 zł miesięcznie i kwota ta będzie corocznie waloryzowana (pierwsza waloryzacja będzie od 1 marca 2025 r.).</w:t>
      </w:r>
    </w:p>
    <w:p w:rsidR="00500F7D" w:rsidRP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Gdzie należy złożyć wniosek o dodatek dopełniający?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Z wnioskiem o dodatek dopełniający, analogicznie jak z wnioskiem o rentę socjalną, należy występować do Zakładu Ubezpieczeń Społecznych. 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 xml:space="preserve">KRUS jest jedynie płatnikiem rent socjalnych wypłacanych w zbiegu </w:t>
      </w:r>
      <w:r>
        <w:rPr>
          <w:rFonts w:ascii="Arial" w:eastAsia="Times New Roman" w:hAnsi="Arial" w:cs="Arial"/>
          <w:color w:val="1B1B1B"/>
          <w:sz w:val="22"/>
          <w:lang w:eastAsia="pl-PL"/>
        </w:rPr>
        <w:t xml:space="preserve">z rolniczymi rentami rodzinnymi </w:t>
      </w: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i razem z tymi świadczeniami będzie wypłacała również dodatki dopełniające, które  przyzna ZUS.</w:t>
      </w:r>
    </w:p>
    <w:p w:rsid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sz w:val="22"/>
          <w:lang w:eastAsia="pl-PL"/>
        </w:rPr>
      </w:pPr>
    </w:p>
    <w:p w:rsidR="00500F7D" w:rsidRP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lastRenderedPageBreak/>
        <w:t>Uwaga! </w:t>
      </w:r>
    </w:p>
    <w:p w:rsidR="00500F7D" w:rsidRPr="00500F7D" w:rsidRDefault="00500F7D" w:rsidP="00500F7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Ważne dla świadczeniobiorców KRUS niezdolnych do samodzielnej egzystencji</w:t>
      </w: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br/>
        <w:t>na dzień 1 stycznia 2025 r. 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Z wnioskiem o dodatek dopełniający nie muszą występować osoby uprawnione do zbiegu renty socjalnej z rolniczą rentą rodzinną, które na dzień 1 stycznia 2025 r. posiadają orzeczenie o niezdolności do samodzielnej egzystencji (wydane w postępowaniu orzeczniczym ZUS lub w postępowaniu orzeczniczym KRUS). Takim osobom w styczniowych terminach płatności rent KRUS z urzędu przyzna prawo do dodatku dopełniającego i zawiesi jego wypłatę do maja 2025 r. O przyznaniu dodatku KRUS poinformuje stosownym zawiadomieniem.</w:t>
      </w:r>
    </w:p>
    <w:p w:rsidR="00500F7D" w:rsidRPr="00500F7D" w:rsidRDefault="00500F7D" w:rsidP="00500F7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Szczegółowe informacje dot. zasad ustalania prawa i obliczania wysokości dodatku dopełniającego uzyskasz w j</w:t>
      </w:r>
      <w:r>
        <w:rPr>
          <w:rFonts w:ascii="Arial" w:eastAsia="Times New Roman" w:hAnsi="Arial" w:cs="Arial"/>
          <w:color w:val="1B1B1B"/>
          <w:sz w:val="22"/>
          <w:lang w:eastAsia="pl-PL"/>
        </w:rPr>
        <w:t>ednostkach organizacyjnych ZUS oraz Oddziale Regionalnym  KRUS w Częstochowie i podległych Placówkach Terenowych.</w:t>
      </w:r>
    </w:p>
    <w:p w:rsidR="00500F7D" w:rsidRPr="00500F7D" w:rsidRDefault="00500F7D" w:rsidP="00500F7D">
      <w:pPr>
        <w:shd w:val="clear" w:color="auto" w:fill="FFFFFF"/>
        <w:spacing w:before="408" w:after="144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22"/>
          <w:lang w:eastAsia="pl-PL"/>
        </w:rPr>
      </w:pPr>
      <w:r w:rsidRPr="00500F7D">
        <w:rPr>
          <w:rFonts w:ascii="Arial" w:eastAsia="Times New Roman" w:hAnsi="Arial" w:cs="Arial"/>
          <w:b/>
          <w:bCs/>
          <w:color w:val="1B1B1B"/>
          <w:sz w:val="22"/>
          <w:lang w:eastAsia="pl-PL"/>
        </w:rPr>
        <w:t>Podstawa prawna</w:t>
      </w:r>
    </w:p>
    <w:p w:rsidR="00500F7D" w:rsidRPr="00500F7D" w:rsidRDefault="00500F7D" w:rsidP="00500F7D">
      <w:pPr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1B1B1B"/>
          <w:sz w:val="22"/>
          <w:lang w:eastAsia="pl-PL"/>
        </w:rPr>
      </w:pPr>
      <w:r>
        <w:rPr>
          <w:rFonts w:ascii="Arial" w:eastAsia="Times New Roman" w:hAnsi="Arial" w:cs="Arial"/>
          <w:color w:val="1B1B1B"/>
          <w:sz w:val="22"/>
          <w:lang w:eastAsia="pl-PL"/>
        </w:rPr>
        <w:t>U</w:t>
      </w:r>
      <w:bookmarkStart w:id="0" w:name="_GoBack"/>
      <w:bookmarkEnd w:id="0"/>
      <w:r w:rsidRPr="00500F7D">
        <w:rPr>
          <w:rFonts w:ascii="Arial" w:eastAsia="Times New Roman" w:hAnsi="Arial" w:cs="Arial"/>
          <w:color w:val="1B1B1B"/>
          <w:sz w:val="22"/>
          <w:lang w:eastAsia="pl-PL"/>
        </w:rPr>
        <w:t>stawa z dnia 27 września 2024 r. o zmianie ustawy o rencie socjalnej oraz niektórych innych ustaw  (Dz. U. z 2024 r. poz. 1615).</w:t>
      </w:r>
    </w:p>
    <w:p w:rsidR="00504006" w:rsidRPr="00500F7D" w:rsidRDefault="00504006" w:rsidP="00500F7D">
      <w:pPr>
        <w:shd w:val="clear" w:color="auto" w:fill="FFFFFF"/>
        <w:spacing w:after="240"/>
        <w:jc w:val="both"/>
        <w:textAlignment w:val="baseline"/>
        <w:rPr>
          <w:rFonts w:ascii="Arial" w:hAnsi="Arial" w:cs="Arial"/>
          <w:sz w:val="22"/>
        </w:rPr>
      </w:pPr>
    </w:p>
    <w:sectPr w:rsidR="00504006" w:rsidRPr="00500F7D" w:rsidSect="00BC5E67">
      <w:headerReference w:type="default" r:id="rId9"/>
      <w:footerReference w:type="default" r:id="rId10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01" w:rsidRDefault="00F81F01" w:rsidP="004A436D">
      <w:pPr>
        <w:spacing w:after="0" w:line="240" w:lineRule="auto"/>
      </w:pPr>
      <w:r>
        <w:separator/>
      </w:r>
    </w:p>
  </w:endnote>
  <w:end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01" w:rsidRDefault="00F81F01" w:rsidP="004A436D">
      <w:pPr>
        <w:spacing w:after="0" w:line="240" w:lineRule="auto"/>
      </w:pPr>
      <w:r>
        <w:separator/>
      </w:r>
    </w:p>
  </w:footnote>
  <w:footnote w:type="continuationSeparator" w:id="0">
    <w:p w:rsidR="00F81F01" w:rsidRDefault="00F81F01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825" w:rsidRPr="004A436D" w:rsidRDefault="004F4F44" w:rsidP="004A436D">
    <w:pPr>
      <w:pStyle w:val="Nagwek"/>
      <w:jc w:val="right"/>
      <w:rPr>
        <w:i/>
      </w:rPr>
    </w:pPr>
    <w:r>
      <w:rPr>
        <w:i/>
      </w:rPr>
      <w:t>Częstochowa,</w:t>
    </w:r>
    <w:r w:rsidR="00500F7D">
      <w:rPr>
        <w:i/>
      </w:rPr>
      <w:t xml:space="preserve"> 16 stycznia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52209C">
      <w:rPr>
        <w:i/>
      </w:rPr>
      <w:t>2</w:t>
    </w:r>
    <w:r w:rsidR="00500F7D">
      <w:rPr>
        <w:i/>
      </w:rPr>
      <w:t>5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1874"/>
    <w:multiLevelType w:val="multilevel"/>
    <w:tmpl w:val="898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C031A"/>
    <w:multiLevelType w:val="multilevel"/>
    <w:tmpl w:val="517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D2583"/>
    <w:multiLevelType w:val="multilevel"/>
    <w:tmpl w:val="8D0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72D97"/>
    <w:multiLevelType w:val="multilevel"/>
    <w:tmpl w:val="80C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6"/>
  </w:num>
  <w:num w:numId="12">
    <w:abstractNumId w:val="20"/>
  </w:num>
  <w:num w:numId="13">
    <w:abstractNumId w:val="10"/>
  </w:num>
  <w:num w:numId="14">
    <w:abstractNumId w:val="2"/>
  </w:num>
  <w:num w:numId="15">
    <w:abstractNumId w:val="0"/>
  </w:num>
  <w:num w:numId="16">
    <w:abstractNumId w:val="17"/>
  </w:num>
  <w:num w:numId="17">
    <w:abstractNumId w:val="3"/>
  </w:num>
  <w:num w:numId="18">
    <w:abstractNumId w:val="21"/>
  </w:num>
  <w:num w:numId="19">
    <w:abstractNumId w:val="1"/>
  </w:num>
  <w:num w:numId="20">
    <w:abstractNumId w:val="5"/>
  </w:num>
  <w:num w:numId="21">
    <w:abstractNumId w:val="15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040"/>
    <w:rsid w:val="00052393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4366"/>
    <w:rsid w:val="001D514D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430B8"/>
    <w:rsid w:val="00347F1E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13410"/>
    <w:rsid w:val="00417254"/>
    <w:rsid w:val="00417D6F"/>
    <w:rsid w:val="00424CDE"/>
    <w:rsid w:val="00437DB1"/>
    <w:rsid w:val="00451363"/>
    <w:rsid w:val="00454D71"/>
    <w:rsid w:val="004851CB"/>
    <w:rsid w:val="00491251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4F44"/>
    <w:rsid w:val="004F6834"/>
    <w:rsid w:val="00500F7D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721C0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B5ACF"/>
    <w:rsid w:val="008C2D78"/>
    <w:rsid w:val="008D553C"/>
    <w:rsid w:val="00902199"/>
    <w:rsid w:val="00903E4B"/>
    <w:rsid w:val="009064FF"/>
    <w:rsid w:val="0093058D"/>
    <w:rsid w:val="00933E95"/>
    <w:rsid w:val="00951365"/>
    <w:rsid w:val="00967D7B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1F01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6E0B05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1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1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5B69-A879-45DC-BF75-F5010E3B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2023-05-31T07:30:00Z</cp:lastPrinted>
  <dcterms:created xsi:type="dcterms:W3CDTF">2025-01-16T08:05:00Z</dcterms:created>
  <dcterms:modified xsi:type="dcterms:W3CDTF">2025-01-16T08:05:00Z</dcterms:modified>
</cp:coreProperties>
</file>